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4"/>
          <w:szCs w:val="24"/>
        </w:rPr>
      </w:pPr>
      <w:r>
        <w:rPr>
          <w:rFonts w:hint="eastAsia"/>
          <w:b/>
          <w:sz w:val="32"/>
          <w:szCs w:val="32"/>
        </w:rPr>
        <w:t>吉林长白山双飞</w:t>
      </w:r>
      <w:r>
        <w:rPr>
          <w:rFonts w:hint="eastAsia"/>
          <w:b/>
          <w:sz w:val="32"/>
          <w:szCs w:val="32"/>
          <w:lang w:eastAsia="zh-CN"/>
        </w:rPr>
        <w:t>六</w:t>
      </w:r>
      <w:r>
        <w:rPr>
          <w:rFonts w:hint="eastAsia"/>
          <w:b/>
          <w:sz w:val="32"/>
          <w:szCs w:val="32"/>
        </w:rPr>
        <w:t>日</w:t>
      </w:r>
    </w:p>
    <w:tbl>
      <w:tblPr>
        <w:tblStyle w:val="9"/>
        <w:tblW w:w="10163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959"/>
        <w:gridCol w:w="5158"/>
        <w:gridCol w:w="456"/>
        <w:gridCol w:w="456"/>
        <w:gridCol w:w="456"/>
        <w:gridCol w:w="1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3" w:type="dxa"/>
            <w:vMerge w:val="restart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日期</w:t>
            </w:r>
          </w:p>
        </w:tc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城市</w:t>
            </w:r>
          </w:p>
        </w:tc>
        <w:tc>
          <w:tcPr>
            <w:tcW w:w="5158" w:type="dxa"/>
            <w:vMerge w:val="restart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行程内容</w:t>
            </w:r>
          </w:p>
        </w:tc>
        <w:tc>
          <w:tcPr>
            <w:tcW w:w="1368" w:type="dxa"/>
            <w:gridSpan w:val="3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用餐</w:t>
            </w:r>
          </w:p>
        </w:tc>
        <w:tc>
          <w:tcPr>
            <w:tcW w:w="1565" w:type="dxa"/>
            <w:vMerge w:val="restart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住宿地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113" w:type="dxa"/>
            <w:vMerge w:val="continue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158" w:type="dxa"/>
            <w:vMerge w:val="continue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早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中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晚</w:t>
            </w:r>
          </w:p>
        </w:tc>
        <w:tc>
          <w:tcPr>
            <w:tcW w:w="1565" w:type="dxa"/>
            <w:vMerge w:val="continue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113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D1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长白山</w:t>
            </w:r>
          </w:p>
        </w:tc>
        <w:tc>
          <w:tcPr>
            <w:tcW w:w="5158" w:type="dxa"/>
            <w:vAlign w:val="center"/>
          </w:tcPr>
          <w:p>
            <w:pPr>
              <w:jc w:val="left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浦东乘机飞往长白山，抵达后享用晚餐，后乘车约1.5小时前往二道白河镇，入住酒店休息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自理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>自理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二道白河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113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D2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长白山</w:t>
            </w:r>
          </w:p>
        </w:tc>
        <w:tc>
          <w:tcPr>
            <w:tcW w:w="5158" w:type="dxa"/>
            <w:vAlign w:val="center"/>
          </w:tcPr>
          <w:p>
            <w:pPr>
              <w:jc w:val="left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参观【长白山北坡】，【长白山天池】，【长白山瀑布】，【绿渊潭】，【小天池】，回酒店休息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二道白河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113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D3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长白山</w:t>
            </w:r>
          </w:p>
        </w:tc>
        <w:tc>
          <w:tcPr>
            <w:tcW w:w="5158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参观【长白山峡谷浮石林】，【长白山大森林风景区】，回酒店休息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二道白河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1113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D4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长白山</w:t>
            </w:r>
          </w:p>
        </w:tc>
        <w:tc>
          <w:tcPr>
            <w:tcW w:w="5158" w:type="dxa"/>
            <w:vAlign w:val="center"/>
          </w:tcPr>
          <w:p>
            <w:pPr>
              <w:spacing w:afterLines="50" w:line="360" w:lineRule="exact"/>
              <w:jc w:val="left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参观【长白山西坡】，【长白山咸水河国家湿地公园】，回酒店休息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二道白河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1113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D5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长白山</w:t>
            </w:r>
          </w:p>
        </w:tc>
        <w:tc>
          <w:tcPr>
            <w:tcW w:w="5158" w:type="dxa"/>
            <w:vAlign w:val="center"/>
          </w:tcPr>
          <w:p>
            <w:pPr>
              <w:jc w:val="left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>参观</w:t>
            </w: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【美人松苑】</w:t>
            </w: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【长白山美人松国际雕塑园】，回酒店休息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二道白河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1113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D</w:t>
            </w: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长白山</w:t>
            </w:r>
          </w:p>
        </w:tc>
        <w:tc>
          <w:tcPr>
            <w:tcW w:w="5158" w:type="dxa"/>
            <w:vAlign w:val="center"/>
          </w:tcPr>
          <w:p>
            <w:pPr>
              <w:jc w:val="left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【延边州博物馆】，返回上海。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含</w:t>
            </w: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  <w:t>自理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hint="eastAsia" w:ascii="幼圆" w:hAnsi="幼圆" w:eastAsia="幼圆" w:cs="幼圆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ind w:left="2" w:leftChars="-405" w:hanging="852" w:hangingChars="30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承 接 社：</w:t>
      </w:r>
      <w:r>
        <w:rPr>
          <w:rFonts w:hint="eastAsia"/>
          <w:b/>
          <w:sz w:val="28"/>
          <w:szCs w:val="28"/>
          <w:u w:val="single"/>
        </w:rPr>
        <w:t>上海新天地旅业集团有限公司</w:t>
      </w:r>
    </w:p>
    <w:p>
      <w:pPr>
        <w:ind w:left="2" w:leftChars="-405" w:hanging="852" w:hangingChars="30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线路报价：不含景点费用的总价：</w:t>
      </w:r>
      <w:r>
        <w:rPr>
          <w:rFonts w:hint="eastAsia"/>
          <w:b/>
          <w:sz w:val="28"/>
          <w:szCs w:val="28"/>
          <w:lang w:val="en-US" w:eastAsia="zh-CN"/>
        </w:rPr>
        <w:t>5530</w:t>
      </w:r>
      <w:r>
        <w:rPr>
          <w:rFonts w:hint="eastAsia"/>
          <w:b/>
          <w:sz w:val="28"/>
          <w:szCs w:val="28"/>
        </w:rPr>
        <w:t>元，休养员自费的景点费用：</w:t>
      </w:r>
      <w:r>
        <w:rPr>
          <w:rFonts w:hint="eastAsia"/>
          <w:b/>
          <w:sz w:val="28"/>
          <w:szCs w:val="28"/>
          <w:lang w:val="en-US" w:eastAsia="zh-CN"/>
        </w:rPr>
        <w:t>30</w:t>
      </w:r>
      <w:r>
        <w:rPr>
          <w:rFonts w:hint="eastAsia"/>
          <w:b/>
          <w:sz w:val="28"/>
          <w:szCs w:val="28"/>
        </w:rPr>
        <w:t>0</w:t>
      </w:r>
      <w:r>
        <w:rPr>
          <w:b/>
          <w:sz w:val="28"/>
          <w:szCs w:val="28"/>
        </w:rPr>
        <w:t>元</w:t>
      </w:r>
      <w:r>
        <w:rPr>
          <w:rFonts w:hint="eastAsia"/>
          <w:sz w:val="28"/>
          <w:szCs w:val="28"/>
        </w:rPr>
        <w:t xml:space="preserve"> </w:t>
      </w:r>
    </w:p>
    <w:p>
      <w:pPr>
        <w:ind w:left="2" w:leftChars="-405" w:hanging="852" w:hangingChars="30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服务标准：</w:t>
      </w:r>
    </w:p>
    <w:p>
      <w:pPr>
        <w:spacing w:line="400" w:lineRule="atLeast"/>
        <w:outlineLvl w:val="0"/>
        <w:rPr>
          <w:rFonts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1、住宿费：合计共</w:t>
      </w:r>
      <w:r>
        <w:rPr>
          <w:rFonts w:hint="eastAsia" w:ascii="幼圆" w:hAnsi="幼圆" w:eastAsia="幼圆" w:cs="幼圆"/>
          <w:b/>
          <w:sz w:val="24"/>
          <w:szCs w:val="24"/>
          <w:u w:val="single"/>
          <w:lang w:val="en-US" w:eastAsia="zh-CN"/>
        </w:rPr>
        <w:t>1480</w:t>
      </w:r>
      <w:r>
        <w:rPr>
          <w:rFonts w:hint="eastAsia" w:ascii="幼圆" w:hAnsi="幼圆" w:eastAsia="幼圆" w:cs="幼圆"/>
          <w:b/>
          <w:sz w:val="24"/>
          <w:szCs w:val="24"/>
          <w:u w:val="single"/>
        </w:rPr>
        <w:t xml:space="preserve"> </w:t>
      </w:r>
      <w:r>
        <w:rPr>
          <w:rFonts w:hint="eastAsia" w:ascii="幼圆" w:hAnsi="幼圆" w:eastAsia="幼圆" w:cs="幼圆"/>
          <w:sz w:val="24"/>
          <w:szCs w:val="24"/>
        </w:rPr>
        <w:t>元/人（金水鹤国际大酒店或同级，未挂牌五星，市区，住</w:t>
      </w:r>
      <w:r>
        <w:rPr>
          <w:rFonts w:hint="eastAsia" w:ascii="幼圆" w:hAnsi="幼圆" w:eastAsia="幼圆" w:cs="幼圆"/>
          <w:sz w:val="24"/>
          <w:szCs w:val="24"/>
          <w:u w:val="single"/>
          <w:lang w:val="en-US" w:eastAsia="zh-CN"/>
        </w:rPr>
        <w:t>5</w:t>
      </w:r>
      <w:r>
        <w:rPr>
          <w:rFonts w:hint="eastAsia" w:ascii="幼圆" w:hAnsi="幼圆" w:eastAsia="幼圆" w:cs="幼圆"/>
          <w:sz w:val="24"/>
          <w:szCs w:val="24"/>
        </w:rPr>
        <w:t>天）</w:t>
      </w:r>
    </w:p>
    <w:p>
      <w:pPr>
        <w:spacing w:line="400" w:lineRule="atLeast"/>
        <w:rPr>
          <w:rFonts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2、伙食费：合计共</w:t>
      </w:r>
      <w:r>
        <w:rPr>
          <w:rFonts w:hint="eastAsia" w:ascii="幼圆" w:hAnsi="幼圆" w:eastAsia="幼圆" w:cs="幼圆"/>
          <w:b/>
          <w:sz w:val="24"/>
          <w:szCs w:val="24"/>
          <w:u w:val="single"/>
        </w:rPr>
        <w:t>5</w:t>
      </w:r>
      <w:r>
        <w:rPr>
          <w:rFonts w:hint="eastAsia" w:ascii="幼圆" w:hAnsi="幼圆" w:eastAsia="幼圆" w:cs="幼圆"/>
          <w:b/>
          <w:sz w:val="24"/>
          <w:szCs w:val="24"/>
          <w:u w:val="single"/>
          <w:lang w:val="en-US" w:eastAsia="zh-CN"/>
        </w:rPr>
        <w:t>0</w:t>
      </w:r>
      <w:r>
        <w:rPr>
          <w:rFonts w:hint="eastAsia" w:ascii="幼圆" w:hAnsi="幼圆" w:eastAsia="幼圆" w:cs="幼圆"/>
          <w:b/>
          <w:sz w:val="24"/>
          <w:szCs w:val="24"/>
          <w:u w:val="single"/>
        </w:rPr>
        <w:t>0</w:t>
      </w:r>
      <w:r>
        <w:rPr>
          <w:rFonts w:hint="eastAsia" w:ascii="幼圆" w:hAnsi="幼圆" w:eastAsia="幼圆" w:cs="幼圆"/>
          <w:sz w:val="24"/>
          <w:szCs w:val="24"/>
        </w:rPr>
        <w:t>元/人（早</w:t>
      </w:r>
      <w:r>
        <w:rPr>
          <w:rFonts w:hint="eastAsia" w:ascii="幼圆" w:hAnsi="幼圆" w:eastAsia="幼圆" w:cs="幼圆"/>
          <w:sz w:val="24"/>
          <w:szCs w:val="24"/>
          <w:u w:val="single"/>
        </w:rPr>
        <w:t>餐自助餐</w:t>
      </w:r>
      <w:r>
        <w:rPr>
          <w:rFonts w:hint="eastAsia" w:ascii="幼圆" w:hAnsi="幼圆" w:eastAsia="幼圆" w:cs="幼圆"/>
          <w:sz w:val="24"/>
          <w:szCs w:val="24"/>
        </w:rPr>
        <w:t>，中餐</w:t>
      </w:r>
      <w:r>
        <w:rPr>
          <w:rFonts w:hint="eastAsia" w:ascii="幼圆" w:hAnsi="幼圆" w:eastAsia="幼圆" w:cs="幼圆"/>
          <w:sz w:val="24"/>
          <w:szCs w:val="24"/>
          <w:u w:val="single"/>
        </w:rPr>
        <w:t>50</w:t>
      </w:r>
      <w:r>
        <w:rPr>
          <w:rFonts w:hint="eastAsia" w:ascii="幼圆" w:hAnsi="幼圆" w:eastAsia="幼圆" w:cs="幼圆"/>
          <w:sz w:val="24"/>
          <w:szCs w:val="24"/>
        </w:rPr>
        <w:t>元/人/餐，晚餐</w:t>
      </w:r>
      <w:r>
        <w:rPr>
          <w:rFonts w:hint="eastAsia" w:ascii="幼圆" w:hAnsi="幼圆" w:eastAsia="幼圆" w:cs="幼圆"/>
          <w:sz w:val="24"/>
          <w:szCs w:val="24"/>
          <w:u w:val="single"/>
        </w:rPr>
        <w:t>50</w:t>
      </w:r>
      <w:r>
        <w:rPr>
          <w:rFonts w:hint="eastAsia" w:ascii="幼圆" w:hAnsi="幼圆" w:eastAsia="幼圆" w:cs="幼圆"/>
          <w:sz w:val="24"/>
          <w:szCs w:val="24"/>
        </w:rPr>
        <w:t>元/人/餐）</w:t>
      </w:r>
    </w:p>
    <w:p>
      <w:pPr>
        <w:spacing w:line="400" w:lineRule="atLeast"/>
        <w:ind w:left="4680" w:hanging="4680" w:hangingChars="1950"/>
        <w:rPr>
          <w:rFonts w:ascii="幼圆" w:hAnsi="幼圆" w:eastAsia="幼圆" w:cs="幼圆"/>
          <w:sz w:val="24"/>
          <w:szCs w:val="24"/>
          <w:u w:val="single"/>
        </w:rPr>
      </w:pPr>
      <w:r>
        <w:rPr>
          <w:rFonts w:hint="eastAsia" w:ascii="幼圆" w:hAnsi="幼圆" w:eastAsia="幼圆" w:cs="幼圆"/>
          <w:sz w:val="24"/>
          <w:szCs w:val="24"/>
        </w:rPr>
        <w:t>3、小交通费：合计共</w:t>
      </w:r>
      <w:r>
        <w:rPr>
          <w:rFonts w:hint="eastAsia" w:ascii="幼圆" w:hAnsi="幼圆" w:eastAsia="幼圆" w:cs="幼圆"/>
          <w:b/>
          <w:sz w:val="24"/>
          <w:szCs w:val="24"/>
          <w:u w:val="single"/>
        </w:rPr>
        <w:t xml:space="preserve"> </w:t>
      </w:r>
      <w:r>
        <w:rPr>
          <w:rFonts w:hint="eastAsia" w:ascii="幼圆" w:hAnsi="幼圆" w:eastAsia="幼圆" w:cs="幼圆"/>
          <w:b/>
          <w:sz w:val="24"/>
          <w:szCs w:val="24"/>
          <w:u w:val="single"/>
          <w:lang w:val="en-US" w:eastAsia="zh-CN"/>
        </w:rPr>
        <w:t>650</w:t>
      </w:r>
      <w:r>
        <w:rPr>
          <w:rFonts w:hint="eastAsia" w:ascii="幼圆" w:hAnsi="幼圆" w:eastAsia="幼圆" w:cs="幼圆"/>
          <w:b/>
          <w:sz w:val="24"/>
          <w:szCs w:val="24"/>
          <w:u w:val="single"/>
        </w:rPr>
        <w:t xml:space="preserve"> </w:t>
      </w:r>
      <w:r>
        <w:rPr>
          <w:rFonts w:hint="eastAsia" w:ascii="幼圆" w:hAnsi="幼圆" w:eastAsia="幼圆" w:cs="幼圆"/>
          <w:sz w:val="24"/>
          <w:szCs w:val="24"/>
        </w:rPr>
        <w:t>元/人（上海段接送机，景区巴士，提供车型：</w:t>
      </w:r>
      <w:r>
        <w:rPr>
          <w:rFonts w:hint="eastAsia" w:ascii="幼圆" w:hAnsi="幼圆" w:eastAsia="幼圆" w:cs="幼圆"/>
          <w:sz w:val="24"/>
          <w:szCs w:val="24"/>
          <w:u w:val="single"/>
        </w:rPr>
        <w:t>3</w:t>
      </w:r>
      <w:r>
        <w:rPr>
          <w:rFonts w:hint="eastAsia" w:ascii="幼圆" w:hAnsi="幼圆" w:eastAsia="幼圆" w:cs="幼圆"/>
          <w:sz w:val="24"/>
          <w:szCs w:val="24"/>
          <w:u w:val="single"/>
          <w:lang w:val="en-US" w:eastAsia="zh-CN"/>
        </w:rPr>
        <w:t>7</w:t>
      </w:r>
      <w:r>
        <w:rPr>
          <w:rFonts w:hint="eastAsia" w:ascii="幼圆" w:hAnsi="幼圆" w:eastAsia="幼圆" w:cs="幼圆"/>
          <w:sz w:val="24"/>
          <w:szCs w:val="24"/>
          <w:u w:val="single"/>
        </w:rPr>
        <w:t>座空调</w:t>
      </w:r>
    </w:p>
    <w:p>
      <w:pPr>
        <w:spacing w:line="400" w:lineRule="atLeast"/>
        <w:ind w:left="4680" w:hanging="4680" w:hangingChars="1950"/>
        <w:rPr>
          <w:rFonts w:ascii="幼圆" w:hAnsi="幼圆" w:eastAsia="幼圆" w:cs="幼圆"/>
          <w:sz w:val="24"/>
          <w:szCs w:val="24"/>
          <w:u w:val="single"/>
        </w:rPr>
      </w:pPr>
      <w:r>
        <w:rPr>
          <w:rFonts w:hint="eastAsia" w:ascii="幼圆" w:hAnsi="幼圆" w:eastAsia="幼圆" w:cs="幼圆"/>
          <w:sz w:val="24"/>
          <w:szCs w:val="24"/>
          <w:u w:val="single"/>
        </w:rPr>
        <w:t>豪华大巴）</w:t>
      </w:r>
    </w:p>
    <w:p>
      <w:pPr>
        <w:spacing w:line="420" w:lineRule="exact"/>
        <w:outlineLvl w:val="0"/>
        <w:rPr>
          <w:rFonts w:ascii="幼圆" w:hAnsi="幼圆" w:eastAsia="幼圆" w:cs="幼圆"/>
          <w:sz w:val="24"/>
          <w:szCs w:val="24"/>
          <w:u w:val="single"/>
        </w:rPr>
      </w:pPr>
      <w:r>
        <w:rPr>
          <w:rFonts w:hint="eastAsia" w:ascii="幼圆" w:hAnsi="幼圆" w:eastAsia="幼圆" w:cs="幼圆"/>
          <w:sz w:val="24"/>
          <w:szCs w:val="24"/>
        </w:rPr>
        <w:t>4、门票费：合计共</w:t>
      </w:r>
      <w:r>
        <w:rPr>
          <w:rFonts w:hint="eastAsia" w:ascii="幼圆" w:hAnsi="幼圆" w:eastAsia="幼圆" w:cs="幼圆"/>
          <w:b/>
          <w:sz w:val="24"/>
          <w:szCs w:val="24"/>
          <w:u w:val="single"/>
          <w:lang w:val="en-US" w:eastAsia="zh-CN"/>
        </w:rPr>
        <w:t>696</w:t>
      </w:r>
      <w:r>
        <w:rPr>
          <w:rFonts w:hint="eastAsia" w:ascii="幼圆" w:hAnsi="幼圆" w:eastAsia="幼圆" w:cs="幼圆"/>
          <w:sz w:val="24"/>
          <w:szCs w:val="24"/>
        </w:rPr>
        <w:t>元/人（</w:t>
      </w:r>
      <w:r>
        <w:rPr>
          <w:rFonts w:hint="eastAsia" w:ascii="幼圆" w:hAnsi="幼圆" w:eastAsia="幼圆" w:cs="幼圆"/>
          <w:sz w:val="24"/>
          <w:szCs w:val="24"/>
          <w:lang w:val="zh-CN"/>
        </w:rPr>
        <w:t>长白山大门105</w:t>
      </w: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+</w:t>
      </w:r>
      <w:r>
        <w:rPr>
          <w:rFonts w:hint="eastAsia" w:ascii="幼圆" w:hAnsi="幼圆" w:eastAsia="幼圆" w:cs="幼圆"/>
          <w:sz w:val="24"/>
          <w:szCs w:val="24"/>
          <w:lang w:val="zh-CN"/>
        </w:rPr>
        <w:t>环保85</w:t>
      </w: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+</w:t>
      </w:r>
      <w:r>
        <w:rPr>
          <w:rFonts w:hint="eastAsia" w:ascii="幼圆" w:hAnsi="幼圆" w:eastAsia="幼圆" w:cs="幼圆"/>
          <w:sz w:val="24"/>
          <w:szCs w:val="24"/>
          <w:lang w:val="zh-CN"/>
        </w:rPr>
        <w:t>倒站车80</w:t>
      </w: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+</w:t>
      </w:r>
      <w:r>
        <w:rPr>
          <w:rFonts w:hint="eastAsia" w:ascii="幼圆" w:hAnsi="幼圆" w:eastAsia="幼圆" w:cs="幼圆"/>
          <w:sz w:val="24"/>
          <w:szCs w:val="24"/>
          <w:lang w:val="zh-CN"/>
        </w:rPr>
        <w:t>摆渡车34</w:t>
      </w: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+西</w:t>
      </w:r>
      <w:r>
        <w:rPr>
          <w:rFonts w:hint="eastAsia" w:ascii="幼圆" w:hAnsi="幼圆" w:eastAsia="幼圆" w:cs="幼圆"/>
          <w:sz w:val="24"/>
          <w:szCs w:val="24"/>
          <w:lang w:val="zh-CN"/>
        </w:rPr>
        <w:t>坡环保85</w:t>
      </w: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+</w:t>
      </w:r>
      <w:r>
        <w:rPr>
          <w:rFonts w:hint="eastAsia" w:ascii="幼圆" w:hAnsi="幼圆" w:eastAsia="幼圆" w:cs="幼圆"/>
          <w:sz w:val="24"/>
          <w:szCs w:val="24"/>
          <w:lang w:val="zh-CN"/>
        </w:rPr>
        <w:t>摆渡车24</w:t>
      </w: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+</w:t>
      </w:r>
      <w:r>
        <w:rPr>
          <w:rFonts w:hint="eastAsia" w:ascii="幼圆" w:hAnsi="幼圆" w:eastAsia="幼圆" w:cs="幼圆"/>
          <w:sz w:val="24"/>
          <w:szCs w:val="24"/>
          <w:lang w:val="zh-CN"/>
        </w:rPr>
        <w:t>峡谷浮石林95</w:t>
      </w: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+</w:t>
      </w:r>
      <w:r>
        <w:rPr>
          <w:rFonts w:hint="eastAsia" w:ascii="幼圆" w:hAnsi="幼圆" w:eastAsia="幼圆" w:cs="幼圆"/>
          <w:sz w:val="24"/>
          <w:szCs w:val="24"/>
          <w:lang w:val="zh-CN"/>
        </w:rPr>
        <w:t>大森林188）</w:t>
      </w:r>
      <w:r>
        <w:rPr>
          <w:rFonts w:hint="eastAsia" w:ascii="幼圆" w:hAnsi="幼圆" w:eastAsia="幼圆" w:cs="幼圆"/>
          <w:sz w:val="24"/>
          <w:szCs w:val="24"/>
        </w:rPr>
        <w:t>，折后共</w:t>
      </w:r>
      <w:r>
        <w:rPr>
          <w:rFonts w:hint="eastAsia" w:ascii="幼圆" w:hAnsi="幼圆" w:eastAsia="幼圆" w:cs="幼圆"/>
          <w:b/>
          <w:sz w:val="24"/>
          <w:szCs w:val="24"/>
          <w:u w:val="single"/>
        </w:rPr>
        <w:t xml:space="preserve"> </w:t>
      </w:r>
      <w:r>
        <w:rPr>
          <w:rFonts w:hint="eastAsia" w:ascii="幼圆" w:hAnsi="幼圆" w:eastAsia="幼圆" w:cs="幼圆"/>
          <w:b/>
          <w:sz w:val="24"/>
          <w:szCs w:val="24"/>
          <w:u w:val="single"/>
          <w:lang w:val="en-US" w:eastAsia="zh-CN"/>
        </w:rPr>
        <w:t>300</w:t>
      </w:r>
      <w:r>
        <w:rPr>
          <w:rFonts w:hint="eastAsia" w:ascii="幼圆" w:hAnsi="幼圆" w:eastAsia="幼圆" w:cs="幼圆"/>
          <w:sz w:val="24"/>
          <w:szCs w:val="24"/>
        </w:rPr>
        <w:t>元/人</w:t>
      </w:r>
    </w:p>
    <w:p>
      <w:pPr>
        <w:spacing w:line="400" w:lineRule="atLeast"/>
        <w:outlineLvl w:val="0"/>
        <w:rPr>
          <w:rFonts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5</w:t>
      </w:r>
      <w:r>
        <w:rPr>
          <w:rFonts w:hint="eastAsia" w:ascii="幼圆" w:hAnsi="幼圆" w:eastAsia="幼圆" w:cs="幼圆"/>
          <w:sz w:val="24"/>
          <w:szCs w:val="24"/>
        </w:rPr>
        <w:t>、司导费：合计共</w:t>
      </w:r>
      <w:r>
        <w:rPr>
          <w:rFonts w:hint="eastAsia" w:ascii="幼圆" w:hAnsi="幼圆" w:eastAsia="幼圆" w:cs="幼圆"/>
          <w:b/>
          <w:sz w:val="24"/>
          <w:szCs w:val="24"/>
          <w:u w:val="single"/>
        </w:rPr>
        <w:t>1</w:t>
      </w:r>
      <w:r>
        <w:rPr>
          <w:rFonts w:hint="eastAsia" w:ascii="幼圆" w:hAnsi="幼圆" w:eastAsia="幼圆" w:cs="幼圆"/>
          <w:b/>
          <w:sz w:val="24"/>
          <w:szCs w:val="24"/>
          <w:u w:val="single"/>
          <w:lang w:val="en-US" w:eastAsia="zh-CN"/>
        </w:rPr>
        <w:t>8</w:t>
      </w:r>
      <w:r>
        <w:rPr>
          <w:rFonts w:hint="eastAsia" w:ascii="幼圆" w:hAnsi="幼圆" w:eastAsia="幼圆" w:cs="幼圆"/>
          <w:b/>
          <w:sz w:val="24"/>
          <w:szCs w:val="24"/>
          <w:u w:val="single"/>
        </w:rPr>
        <w:t>0</w:t>
      </w:r>
      <w:r>
        <w:rPr>
          <w:rFonts w:hint="eastAsia" w:ascii="幼圆" w:hAnsi="幼圆" w:eastAsia="幼圆" w:cs="幼圆"/>
          <w:sz w:val="24"/>
          <w:szCs w:val="24"/>
        </w:rPr>
        <w:t>元/人</w:t>
      </w:r>
    </w:p>
    <w:p>
      <w:pPr>
        <w:spacing w:line="400" w:lineRule="atLeast"/>
        <w:ind w:left="1910" w:hanging="1910" w:hangingChars="796"/>
        <w:rPr>
          <w:rFonts w:hint="eastAsia"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6</w:t>
      </w:r>
      <w:r>
        <w:rPr>
          <w:rFonts w:hint="eastAsia" w:ascii="幼圆" w:hAnsi="幼圆" w:eastAsia="幼圆" w:cs="幼圆"/>
          <w:sz w:val="24"/>
          <w:szCs w:val="24"/>
        </w:rPr>
        <w:t>、大交通费：合计共</w:t>
      </w:r>
      <w:r>
        <w:rPr>
          <w:rFonts w:hint="eastAsia" w:ascii="幼圆" w:hAnsi="幼圆" w:eastAsia="幼圆" w:cs="幼圆"/>
          <w:b/>
          <w:sz w:val="24"/>
          <w:szCs w:val="24"/>
          <w:u w:val="single"/>
        </w:rPr>
        <w:t xml:space="preserve"> </w:t>
      </w:r>
      <w:r>
        <w:rPr>
          <w:rFonts w:hint="eastAsia" w:ascii="幼圆" w:hAnsi="幼圆" w:eastAsia="幼圆" w:cs="幼圆"/>
          <w:b/>
          <w:sz w:val="24"/>
          <w:szCs w:val="24"/>
          <w:u w:val="single"/>
          <w:lang w:val="en-US" w:eastAsia="zh-CN"/>
        </w:rPr>
        <w:t>2720</w:t>
      </w:r>
      <w:r>
        <w:rPr>
          <w:rFonts w:hint="eastAsia" w:ascii="幼圆" w:hAnsi="幼圆" w:eastAsia="幼圆" w:cs="幼圆"/>
          <w:sz w:val="24"/>
          <w:szCs w:val="24"/>
        </w:rPr>
        <w:t>元/人</w:t>
      </w:r>
    </w:p>
    <w:p>
      <w:pPr>
        <w:pStyle w:val="2"/>
        <w:rPr>
          <w:rFonts w:hint="eastAsia" w:ascii="幼圆" w:hAnsi="幼圆" w:eastAsia="幼圆" w:cs="幼圆"/>
          <w:sz w:val="24"/>
          <w:szCs w:val="24"/>
        </w:rPr>
      </w:pPr>
    </w:p>
    <w:p>
      <w:pPr>
        <w:pStyle w:val="2"/>
        <w:rPr>
          <w:rFonts w:hint="eastAsia" w:ascii="幼圆" w:hAnsi="幼圆" w:eastAsia="幼圆" w:cs="幼圆"/>
          <w:sz w:val="24"/>
          <w:szCs w:val="24"/>
        </w:rPr>
      </w:pPr>
    </w:p>
    <w:p>
      <w:pPr>
        <w:pStyle w:val="2"/>
        <w:rPr>
          <w:rFonts w:hint="eastAsia" w:ascii="幼圆" w:hAnsi="幼圆" w:eastAsia="幼圆" w:cs="幼圆"/>
          <w:sz w:val="24"/>
          <w:szCs w:val="24"/>
        </w:rPr>
      </w:pPr>
    </w:p>
    <w:p>
      <w:pPr>
        <w:ind w:left="2" w:leftChars="-405" w:hanging="852" w:hangingChars="30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休养服务承诺：</w:t>
      </w:r>
      <w:r>
        <w:rPr>
          <w:rFonts w:hint="eastAsia"/>
          <w:sz w:val="24"/>
          <w:szCs w:val="24"/>
        </w:rPr>
        <w:t>（承接社做出的服务承诺或优于其他承接社的特别承诺）</w:t>
      </w:r>
    </w:p>
    <w:p>
      <w:pPr>
        <w:spacing w:line="400" w:lineRule="atLeast"/>
        <w:rPr>
          <w:rFonts w:hint="eastAsia" w:ascii="幼圆" w:hAnsi="幼圆" w:eastAsia="幼圆" w:cs="幼圆"/>
          <w:sz w:val="24"/>
          <w:szCs w:val="24"/>
          <w:lang w:val="en-US" w:eastAsia="zh-CN"/>
        </w:rPr>
      </w:pP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1、赠送每人每天2个口罩。</w:t>
      </w:r>
    </w:p>
    <w:p>
      <w:pPr>
        <w:spacing w:line="400" w:lineRule="atLeast"/>
        <w:rPr>
          <w:rFonts w:hint="eastAsia" w:ascii="幼圆" w:hAnsi="幼圆" w:eastAsia="幼圆" w:cs="幼圆"/>
          <w:sz w:val="24"/>
          <w:szCs w:val="24"/>
          <w:lang w:val="en-US" w:eastAsia="zh-CN"/>
        </w:rPr>
      </w:pP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2、赠送每团1瓶免洗洗手液。</w:t>
      </w:r>
    </w:p>
    <w:p>
      <w:pPr>
        <w:spacing w:line="400" w:lineRule="atLeast"/>
        <w:rPr>
          <w:rFonts w:hint="eastAsia" w:ascii="幼圆" w:hAnsi="幼圆" w:eastAsia="幼圆" w:cs="幼圆"/>
          <w:sz w:val="24"/>
          <w:szCs w:val="24"/>
          <w:highlight w:val="none"/>
        </w:rPr>
      </w:pPr>
      <w:r>
        <w:rPr>
          <w:rFonts w:hint="eastAsia" w:ascii="幼圆" w:hAnsi="幼圆" w:eastAsia="幼圆" w:cs="幼圆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幼圆" w:hAnsi="幼圆" w:eastAsia="幼圆" w:cs="幼圆"/>
          <w:sz w:val="24"/>
          <w:szCs w:val="24"/>
          <w:highlight w:val="none"/>
        </w:rPr>
        <w:t>、赠送</w:t>
      </w:r>
      <w:r>
        <w:rPr>
          <w:rFonts w:hint="eastAsia" w:ascii="幼圆" w:hAnsi="幼圆" w:eastAsia="幼圆" w:cs="幼圆"/>
          <w:sz w:val="24"/>
          <w:szCs w:val="24"/>
          <w:highlight w:val="none"/>
          <w:lang w:eastAsia="zh-CN"/>
        </w:rPr>
        <w:t>上海段机场往返接送（</w:t>
      </w:r>
      <w:r>
        <w:rPr>
          <w:rFonts w:hint="eastAsia" w:ascii="幼圆" w:hAnsi="幼圆" w:eastAsia="幼圆" w:cs="幼圆"/>
          <w:sz w:val="24"/>
          <w:szCs w:val="24"/>
          <w:highlight w:val="none"/>
          <w:lang w:val="en-US" w:eastAsia="zh-CN"/>
        </w:rPr>
        <w:t>集中于一个地方统一接送</w:t>
      </w:r>
      <w:r>
        <w:rPr>
          <w:rFonts w:hint="eastAsia" w:ascii="幼圆" w:hAnsi="幼圆" w:eastAsia="幼圆" w:cs="幼圆"/>
          <w:sz w:val="24"/>
          <w:szCs w:val="24"/>
          <w:highlight w:val="none"/>
          <w:lang w:eastAsia="zh-CN"/>
        </w:rPr>
        <w:t>）</w:t>
      </w:r>
    </w:p>
    <w:p>
      <w:pPr>
        <w:spacing w:line="400" w:lineRule="atLeast"/>
        <w:rPr>
          <w:rFonts w:hint="eastAsia"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4</w:t>
      </w:r>
      <w:r>
        <w:rPr>
          <w:rFonts w:hint="eastAsia" w:ascii="幼圆" w:hAnsi="幼圆" w:eastAsia="幼圆" w:cs="幼圆"/>
          <w:sz w:val="24"/>
          <w:szCs w:val="24"/>
        </w:rPr>
        <w:t>、赠送行李打包带</w:t>
      </w:r>
    </w:p>
    <w:p>
      <w:pPr>
        <w:rPr>
          <w:b/>
          <w:sz w:val="28"/>
          <w:szCs w:val="28"/>
        </w:rPr>
      </w:pPr>
    </w:p>
    <w:p>
      <w:pPr>
        <w:ind w:left="2" w:leftChars="-405" w:hanging="852" w:hangingChars="303"/>
        <w:rPr>
          <w:b/>
          <w:sz w:val="28"/>
          <w:szCs w:val="28"/>
        </w:rPr>
      </w:pPr>
      <w:r>
        <w:rPr>
          <w:b/>
          <w:sz w:val="28"/>
          <w:szCs w:val="28"/>
        </w:rPr>
        <w:t>休养注意事项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sz w:val="24"/>
          <w:szCs w:val="24"/>
        </w:rPr>
        <w:t>（需告知休养员的关于气候、环境、防晒、穿衣、安全、风险等各类事项）</w:t>
      </w:r>
    </w:p>
    <w:p>
      <w:pPr>
        <w:spacing w:line="400" w:lineRule="atLeast"/>
        <w:rPr>
          <w:rFonts w:ascii="幼圆" w:hAnsi="宋体" w:eastAsia="幼圆"/>
          <w:sz w:val="24"/>
          <w:szCs w:val="24"/>
        </w:rPr>
      </w:pPr>
      <w:r>
        <w:rPr>
          <w:rFonts w:hint="eastAsia" w:ascii="幼圆" w:hAnsi="宋体" w:eastAsia="幼圆"/>
          <w:sz w:val="24"/>
          <w:szCs w:val="24"/>
        </w:rPr>
        <w:t>1、</w:t>
      </w:r>
      <w:r>
        <w:rPr>
          <w:rFonts w:hint="eastAsia" w:ascii="幼圆" w:hAnsi="宋体" w:eastAsia="幼圆"/>
          <w:kern w:val="0"/>
          <w:sz w:val="24"/>
          <w:szCs w:val="24"/>
        </w:rPr>
        <w:t>景区的一草一木皆属保护区范围，不能乱采、乱摘；否则会被罚款。</w:t>
      </w:r>
    </w:p>
    <w:p>
      <w:pPr>
        <w:spacing w:line="400" w:lineRule="atLeast"/>
        <w:rPr>
          <w:rFonts w:ascii="幼圆" w:hAnsi="宋体" w:eastAsia="幼圆"/>
          <w:sz w:val="24"/>
          <w:szCs w:val="24"/>
        </w:rPr>
      </w:pPr>
      <w:r>
        <w:rPr>
          <w:rFonts w:hint="eastAsia" w:ascii="幼圆" w:hAnsi="宋体" w:eastAsia="幼圆"/>
          <w:sz w:val="24"/>
          <w:szCs w:val="24"/>
        </w:rPr>
        <w:t>2、</w:t>
      </w:r>
      <w:r>
        <w:rPr>
          <w:rFonts w:hint="eastAsia" w:ascii="幼圆" w:hAnsi="宋体" w:eastAsia="幼圆"/>
          <w:kern w:val="0"/>
          <w:sz w:val="24"/>
          <w:szCs w:val="24"/>
        </w:rPr>
        <w:t>景区位于防火重点地区，严禁一切野外用火。不要室外吸烟啊！</w:t>
      </w:r>
    </w:p>
    <w:p>
      <w:pPr>
        <w:spacing w:line="400" w:lineRule="atLeast"/>
        <w:rPr>
          <w:rFonts w:ascii="幼圆" w:eastAsia="幼圆"/>
          <w:kern w:val="0"/>
          <w:sz w:val="24"/>
          <w:szCs w:val="24"/>
        </w:rPr>
      </w:pPr>
      <w:r>
        <w:rPr>
          <w:rFonts w:hint="eastAsia" w:ascii="幼圆" w:hAnsi="宋体" w:eastAsia="幼圆"/>
          <w:sz w:val="24"/>
          <w:szCs w:val="24"/>
        </w:rPr>
        <w:t>3、</w:t>
      </w:r>
      <w:r>
        <w:rPr>
          <w:rFonts w:hint="eastAsia" w:ascii="幼圆" w:hAnsi="宋体" w:eastAsia="幼圆"/>
          <w:kern w:val="0"/>
          <w:sz w:val="24"/>
          <w:szCs w:val="24"/>
        </w:rPr>
        <w:t>服装及饮食：</w:t>
      </w:r>
      <w:r>
        <w:rPr>
          <w:rFonts w:hint="eastAsia" w:ascii="幼圆" w:eastAsia="幼圆"/>
          <w:kern w:val="0"/>
          <w:sz w:val="24"/>
          <w:szCs w:val="24"/>
        </w:rPr>
        <w:t>7-8</w:t>
      </w:r>
      <w:r>
        <w:rPr>
          <w:rFonts w:hint="eastAsia" w:ascii="幼圆" w:hAnsi="宋体" w:eastAsia="幼圆"/>
          <w:kern w:val="0"/>
          <w:sz w:val="24"/>
          <w:szCs w:val="24"/>
        </w:rPr>
        <w:t xml:space="preserve">月份的长白山景区气温一般在 </w:t>
      </w:r>
      <w:r>
        <w:rPr>
          <w:rFonts w:hint="eastAsia" w:ascii="幼圆" w:eastAsia="幼圆"/>
          <w:kern w:val="0"/>
          <w:sz w:val="24"/>
          <w:szCs w:val="24"/>
        </w:rPr>
        <w:t>15</w:t>
      </w:r>
      <w:r>
        <w:rPr>
          <w:rFonts w:hint="eastAsia" w:ascii="幼圆" w:hAnsi="宋体" w:eastAsia="幼圆" w:cs="Arial"/>
          <w:kern w:val="0"/>
          <w:sz w:val="24"/>
          <w:szCs w:val="24"/>
        </w:rPr>
        <w:t>℃</w:t>
      </w:r>
      <w:r>
        <w:rPr>
          <w:rFonts w:hint="eastAsia" w:ascii="幼圆" w:eastAsia="幼圆"/>
          <w:kern w:val="0"/>
          <w:sz w:val="24"/>
          <w:szCs w:val="24"/>
        </w:rPr>
        <w:t>－30</w:t>
      </w:r>
      <w:r>
        <w:rPr>
          <w:rFonts w:hint="eastAsia" w:ascii="幼圆" w:hAnsi="宋体" w:eastAsia="幼圆" w:cs="Arial"/>
          <w:kern w:val="0"/>
          <w:sz w:val="24"/>
          <w:szCs w:val="24"/>
        </w:rPr>
        <w:t>℃</w:t>
      </w:r>
      <w:r>
        <w:rPr>
          <w:rFonts w:hint="eastAsia" w:ascii="幼圆" w:eastAsia="幼圆"/>
          <w:kern w:val="0"/>
          <w:sz w:val="24"/>
          <w:szCs w:val="24"/>
        </w:rPr>
        <w:t>，山顶气温在10</w:t>
      </w:r>
      <w:r>
        <w:rPr>
          <w:rFonts w:hint="eastAsia" w:ascii="幼圆" w:hAnsi="宋体" w:eastAsia="幼圆" w:cs="Arial"/>
          <w:kern w:val="0"/>
          <w:sz w:val="24"/>
          <w:szCs w:val="24"/>
        </w:rPr>
        <w:t>℃</w:t>
      </w:r>
      <w:r>
        <w:rPr>
          <w:rFonts w:hint="eastAsia" w:ascii="幼圆" w:eastAsia="幼圆"/>
          <w:kern w:val="0"/>
          <w:sz w:val="24"/>
          <w:szCs w:val="24"/>
        </w:rPr>
        <w:t>左右，准备两件保暖秋衣还是必要的；旅游鞋当然也是必不可少的。如果您打算徙步登山或穿越，更要准备一双专业的登山鞋了。长白山属于山区，并且朝鲜族居多，饮食凉菜比较多，有不习惯的请多谅解！</w:t>
      </w:r>
    </w:p>
    <w:p>
      <w:pPr>
        <w:spacing w:line="400" w:lineRule="atLeast"/>
        <w:rPr>
          <w:rFonts w:ascii="幼圆" w:hAnsi="宋体" w:eastAsia="幼圆"/>
          <w:kern w:val="0"/>
          <w:sz w:val="24"/>
          <w:szCs w:val="24"/>
        </w:rPr>
      </w:pPr>
      <w:r>
        <w:rPr>
          <w:rFonts w:hint="eastAsia" w:ascii="幼圆" w:eastAsia="幼圆"/>
          <w:kern w:val="0"/>
          <w:sz w:val="24"/>
          <w:szCs w:val="24"/>
        </w:rPr>
        <w:t>4、</w:t>
      </w:r>
      <w:r>
        <w:rPr>
          <w:rFonts w:hint="eastAsia" w:ascii="幼圆" w:hAnsi="宋体" w:eastAsia="幼圆"/>
          <w:kern w:val="0"/>
          <w:sz w:val="24"/>
          <w:szCs w:val="24"/>
        </w:rPr>
        <w:t>相机、摄像机注意防雨雪、注意别摔打就好了；当然更要注意防盗啰！</w:t>
      </w:r>
    </w:p>
    <w:p>
      <w:pPr>
        <w:spacing w:line="400" w:lineRule="atLeast"/>
        <w:rPr>
          <w:rFonts w:ascii="幼圆" w:hAnsi="宋体" w:eastAsia="幼圆"/>
          <w:kern w:val="0"/>
          <w:sz w:val="24"/>
          <w:szCs w:val="24"/>
        </w:rPr>
      </w:pPr>
      <w:r>
        <w:rPr>
          <w:rFonts w:hint="eastAsia" w:ascii="幼圆" w:hAnsi="宋体" w:eastAsia="幼圆"/>
          <w:kern w:val="0"/>
          <w:sz w:val="24"/>
          <w:szCs w:val="24"/>
        </w:rPr>
        <w:t>5、因长白山海拔高，会有高山反应，如耳鸣、胸闷等，皆属正常现象。</w:t>
      </w:r>
    </w:p>
    <w:p>
      <w:pPr>
        <w:spacing w:line="400" w:lineRule="atLeast"/>
        <w:rPr>
          <w:rFonts w:hint="eastAsia" w:ascii="幼圆" w:hAnsi="宋体" w:eastAsia="幼圆"/>
          <w:kern w:val="0"/>
          <w:sz w:val="24"/>
          <w:szCs w:val="24"/>
        </w:rPr>
      </w:pPr>
      <w:r>
        <w:rPr>
          <w:rFonts w:hint="eastAsia" w:ascii="幼圆" w:hAnsi="宋体" w:eastAsia="幼圆"/>
          <w:kern w:val="0"/>
          <w:sz w:val="24"/>
          <w:szCs w:val="24"/>
        </w:rPr>
        <w:t>6、景区位于防火重点地区，严禁一切野外用火。不要室外吸烟啊！</w:t>
      </w:r>
    </w:p>
    <w:p>
      <w:pPr>
        <w:spacing w:line="400" w:lineRule="exact"/>
        <w:ind w:left="480" w:hanging="480" w:hangingChars="200"/>
        <w:rPr>
          <w:rFonts w:ascii="幼圆" w:hAnsi="幼圆" w:eastAsia="幼圆" w:cs="幼圆"/>
          <w:bCs/>
          <w:sz w:val="24"/>
          <w:szCs w:val="24"/>
        </w:rPr>
      </w:pPr>
      <w:r>
        <w:rPr>
          <w:rFonts w:hint="eastAsia" w:ascii="幼圆" w:hAnsi="幼圆" w:eastAsia="幼圆" w:cs="幼圆"/>
          <w:bCs/>
          <w:sz w:val="24"/>
          <w:szCs w:val="24"/>
          <w:lang w:val="en-US" w:eastAsia="zh-CN"/>
        </w:rPr>
        <w:t>7、</w:t>
      </w:r>
      <w:r>
        <w:rPr>
          <w:rFonts w:hint="eastAsia" w:ascii="幼圆" w:hAnsi="幼圆" w:eastAsia="幼圆" w:cs="幼圆"/>
          <w:bCs/>
          <w:sz w:val="24"/>
          <w:szCs w:val="24"/>
        </w:rPr>
        <w:t>千万不要轻易与陌生人结伴，防人之心不可无。出门在外，安全为主。言行切招摇，以免惹人注意，发生不测。</w:t>
      </w:r>
    </w:p>
    <w:p>
      <w:pPr>
        <w:spacing w:line="400" w:lineRule="exact"/>
        <w:rPr>
          <w:rFonts w:ascii="幼圆" w:hAnsi="幼圆" w:eastAsia="幼圆" w:cs="幼圆"/>
          <w:bCs/>
          <w:sz w:val="24"/>
          <w:szCs w:val="24"/>
        </w:rPr>
      </w:pPr>
      <w:r>
        <w:rPr>
          <w:rFonts w:hint="eastAsia" w:ascii="幼圆" w:hAnsi="幼圆" w:eastAsia="幼圆" w:cs="幼圆"/>
          <w:bCs/>
          <w:sz w:val="24"/>
          <w:szCs w:val="24"/>
        </w:rPr>
        <w:t>8、 在</w:t>
      </w:r>
      <w:r>
        <w:rPr>
          <w:rFonts w:hint="eastAsia" w:ascii="幼圆" w:hAnsi="幼圆" w:eastAsia="幼圆" w:cs="幼圆"/>
          <w:bCs/>
          <w:sz w:val="24"/>
          <w:szCs w:val="24"/>
          <w:lang w:eastAsia="zh-CN"/>
        </w:rPr>
        <w:t>长白山</w:t>
      </w:r>
      <w:r>
        <w:rPr>
          <w:rFonts w:hint="eastAsia" w:ascii="幼圆" w:hAnsi="幼圆" w:eastAsia="幼圆" w:cs="幼圆"/>
          <w:bCs/>
          <w:sz w:val="24"/>
          <w:szCs w:val="24"/>
        </w:rPr>
        <w:t>市内</w:t>
      </w:r>
      <w:r>
        <w:rPr>
          <w:rFonts w:hint="eastAsia" w:ascii="幼圆" w:hAnsi="幼圆" w:eastAsia="幼圆" w:cs="幼圆"/>
          <w:bCs/>
          <w:sz w:val="24"/>
          <w:szCs w:val="24"/>
          <w:lang w:eastAsia="zh-CN"/>
        </w:rPr>
        <w:t>手机</w:t>
      </w:r>
      <w:r>
        <w:rPr>
          <w:rFonts w:hint="eastAsia" w:ascii="幼圆" w:hAnsi="幼圆" w:eastAsia="幼圆" w:cs="幼圆"/>
          <w:bCs/>
          <w:sz w:val="24"/>
          <w:szCs w:val="24"/>
        </w:rPr>
        <w:t>信号很清晰，离开市区，问题也不大，除非是在大山背后，可</w:t>
      </w:r>
      <w:bookmarkStart w:id="0" w:name="_GoBack"/>
      <w:bookmarkEnd w:id="0"/>
      <w:r>
        <w:rPr>
          <w:rFonts w:hint="eastAsia" w:ascii="幼圆" w:hAnsi="幼圆" w:eastAsia="幼圆" w:cs="幼圆"/>
          <w:bCs/>
          <w:sz w:val="24"/>
          <w:szCs w:val="24"/>
        </w:rPr>
        <w:t>能会出现信号断续的情况。</w:t>
      </w:r>
    </w:p>
    <w:p>
      <w:pPr>
        <w:numPr>
          <w:ilvl w:val="0"/>
          <w:numId w:val="1"/>
        </w:numPr>
        <w:spacing w:line="400" w:lineRule="exact"/>
        <w:rPr>
          <w:bCs/>
          <w:sz w:val="24"/>
          <w:szCs w:val="24"/>
        </w:rPr>
      </w:pPr>
      <w:r>
        <w:rPr>
          <w:rFonts w:hint="eastAsia" w:ascii="幼圆" w:hAnsi="幼圆" w:eastAsia="幼圆" w:cs="幼圆"/>
          <w:bCs/>
          <w:sz w:val="24"/>
          <w:szCs w:val="24"/>
        </w:rPr>
        <w:t>请保管好自己的证件、钱币、上述设备以及其他物品。</w:t>
      </w:r>
    </w:p>
    <w:p>
      <w:pPr>
        <w:pStyle w:val="2"/>
      </w:pPr>
    </w:p>
    <w:p>
      <w:pPr>
        <w:rPr>
          <w:b/>
          <w:sz w:val="28"/>
          <w:szCs w:val="28"/>
        </w:rPr>
      </w:pPr>
    </w:p>
    <w:p>
      <w:pPr>
        <w:rPr>
          <w:rFonts w:ascii="宋体" w:hAnsi="宋体"/>
          <w:szCs w:val="21"/>
        </w:rPr>
      </w:pPr>
    </w:p>
    <w:sectPr>
      <w:pgSz w:w="11906" w:h="16838"/>
      <w:pgMar w:top="934" w:right="1274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744405"/>
    <w:multiLevelType w:val="singleLevel"/>
    <w:tmpl w:val="43744405"/>
    <w:lvl w:ilvl="0" w:tentative="0">
      <w:start w:val="9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042"/>
    <w:rsid w:val="000A1FEA"/>
    <w:rsid w:val="002A78E1"/>
    <w:rsid w:val="002D6C15"/>
    <w:rsid w:val="002D7797"/>
    <w:rsid w:val="00301042"/>
    <w:rsid w:val="0038608F"/>
    <w:rsid w:val="003C1796"/>
    <w:rsid w:val="004674B9"/>
    <w:rsid w:val="00506006"/>
    <w:rsid w:val="005C5CF9"/>
    <w:rsid w:val="006D4F6D"/>
    <w:rsid w:val="00713EE9"/>
    <w:rsid w:val="00744CA3"/>
    <w:rsid w:val="00762981"/>
    <w:rsid w:val="007C4B67"/>
    <w:rsid w:val="00972690"/>
    <w:rsid w:val="00973E33"/>
    <w:rsid w:val="009B2330"/>
    <w:rsid w:val="00A03C22"/>
    <w:rsid w:val="00A45760"/>
    <w:rsid w:val="00A72DF4"/>
    <w:rsid w:val="00BA32E2"/>
    <w:rsid w:val="00D00AC1"/>
    <w:rsid w:val="00D56352"/>
    <w:rsid w:val="00DE21E8"/>
    <w:rsid w:val="00FA2059"/>
    <w:rsid w:val="00FD2EAB"/>
    <w:rsid w:val="04856D5C"/>
    <w:rsid w:val="04F062BB"/>
    <w:rsid w:val="0BA91E7F"/>
    <w:rsid w:val="1F46350C"/>
    <w:rsid w:val="22E83C5A"/>
    <w:rsid w:val="2530748B"/>
    <w:rsid w:val="36003DBA"/>
    <w:rsid w:val="38E30BEA"/>
    <w:rsid w:val="3F6D015D"/>
    <w:rsid w:val="41113727"/>
    <w:rsid w:val="48EA5FA7"/>
    <w:rsid w:val="4C3E0A8A"/>
    <w:rsid w:val="4E1E2026"/>
    <w:rsid w:val="4F6E75D2"/>
    <w:rsid w:val="529244CB"/>
    <w:rsid w:val="5661633C"/>
    <w:rsid w:val="5911405E"/>
    <w:rsid w:val="5EF858FF"/>
    <w:rsid w:val="63172D3B"/>
    <w:rsid w:val="6D1E225F"/>
    <w:rsid w:val="75F9661E"/>
    <w:rsid w:val="7BA53974"/>
    <w:rsid w:val="7CB079F8"/>
    <w:rsid w:val="7FC336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4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5">
    <w:name w:val="Document Map"/>
    <w:basedOn w:val="1"/>
    <w:link w:val="16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标题 1 Char"/>
    <w:basedOn w:val="10"/>
    <w:link w:val="3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标题 3 Char"/>
    <w:basedOn w:val="10"/>
    <w:link w:val="4"/>
    <w:semiHidden/>
    <w:qFormat/>
    <w:uiPriority w:val="9"/>
    <w:rPr>
      <w:b/>
      <w:bCs/>
      <w:sz w:val="32"/>
      <w:szCs w:val="3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6">
    <w:name w:val="文档结构图 Char"/>
    <w:basedOn w:val="10"/>
    <w:link w:val="5"/>
    <w:semiHidden/>
    <w:qFormat/>
    <w:uiPriority w:val="99"/>
    <w:rPr>
      <w:rFonts w:ascii="宋体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天体">
  <a:themeElements>
    <a:clrScheme name="天体">
      <a:dk1>
        <a:sysClr val="windowText" lastClr="000000"/>
      </a:dk1>
      <a:lt1>
        <a:sysClr val="window" lastClr="FFFFFF"/>
      </a:lt1>
      <a:dk2>
        <a:srgbClr val="18276C"/>
      </a:dk2>
      <a:lt2>
        <a:srgbClr val="EBEBEB"/>
      </a:lt2>
      <a:accent1>
        <a:srgbClr val="AC3EC1"/>
      </a:accent1>
      <a:accent2>
        <a:srgbClr val="477BD1"/>
      </a:accent2>
      <a:accent3>
        <a:srgbClr val="46B298"/>
      </a:accent3>
      <a:accent4>
        <a:srgbClr val="90BA4C"/>
      </a:accent4>
      <a:accent5>
        <a:srgbClr val="DD9D31"/>
      </a:accent5>
      <a:accent6>
        <a:srgbClr val="E25247"/>
      </a:accent6>
      <a:hlink>
        <a:srgbClr val="C573D2"/>
      </a:hlink>
      <a:folHlink>
        <a:srgbClr val="CCAEE8"/>
      </a:folHlink>
    </a:clrScheme>
    <a:fontScheme name="天体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天体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lumMod val="110000"/>
              </a:schemeClr>
            </a:gs>
            <a:gs pos="100000">
              <a:schemeClr val="phClr">
                <a:tint val="82000"/>
                <a:alpha val="74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0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1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5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127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96000"/>
                <a:hueMod val="100000"/>
                <a:satMod val="180000"/>
                <a:lumMod val="110000"/>
              </a:schemeClr>
            </a:gs>
            <a:gs pos="100000">
              <a:schemeClr val="phClr">
                <a:shade val="96000"/>
                <a:satMod val="160000"/>
                <a:lumMod val="100000"/>
              </a:schemeClr>
            </a:gs>
          </a:gsLst>
          <a:lin ang="4740000" scaled="1"/>
        </a:gradFill>
        <a:blipFill>
          <a:blip xmlns:r="http://schemas.openxmlformats.org/officeDocument/2006/relationships" r:embed="rId1"/>
          <a:stretch>
            <a:fillRect/>
          </a:stretch>
        </a:blip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192</Words>
  <Characters>1095</Characters>
  <Lines>9</Lines>
  <Paragraphs>2</Paragraphs>
  <TotalTime>9</TotalTime>
  <ScaleCrop>false</ScaleCrop>
  <LinksUpToDate>false</LinksUpToDate>
  <CharactersWithSpaces>1285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2018-04-13T02:13:00Z</dcterms:created>
  <dc:creator>YULIJUN</dc:creator>
  <cp:lastModifiedBy>杨小彬</cp:lastModifiedBy>
  <cp:lastPrinted>2019-05-03T10:48:00Z</cp:lastPrinted>
  <dcterms:modified xsi:type="dcterms:W3CDTF">2021-06-08T12:52:22Z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745CFC7B8A1F4EB99B6FBD1A2551B9AA</vt:lpwstr>
  </property>
</Properties>
</file>